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Цели и задачи: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Пропаганда физической культуры и спорта , приобщение школьников к систематическим занятиям физическими упражнениями.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Формирование коллективизма, развитие целеустремленности, уверенности, выдержки и самообладания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Оборудование и инвентарь: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мячи, ракетки, обручи, свечи, воздушные шары, барьеры, тоннели, дартс, дротики.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Музыкальное оформление:</w:t>
      </w:r>
      <w:r>
        <w:rPr>
          <w:rFonts w:ascii="Verdana" w:hAnsi="Verdana"/>
          <w:color w:val="000000"/>
          <w:sz w:val="20"/>
          <w:szCs w:val="20"/>
        </w:rPr>
        <w:t> Т. Мяги " Ещё до старта далеко", Гимн Олимпиаде 2014 в Сочи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Место и проведения</w:t>
      </w:r>
      <w:r>
        <w:rPr>
          <w:rFonts w:ascii="Verdana" w:hAnsi="Verdana"/>
          <w:color w:val="000000"/>
          <w:sz w:val="20"/>
          <w:szCs w:val="20"/>
        </w:rPr>
        <w:t>- спортивный зал Югорского физико-математического лицея-интерната, г. Ханты-Мансийск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Участники</w:t>
      </w:r>
      <w:r>
        <w:rPr>
          <w:rFonts w:ascii="Verdana" w:hAnsi="Verdana"/>
          <w:color w:val="000000"/>
          <w:sz w:val="20"/>
          <w:szCs w:val="20"/>
        </w:rPr>
        <w:t>: сборные команды 10, 11 классов и сборная преподавателей по 6 человек.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Программа соревнований: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Эстафеты на ловкость, быстроту, меткость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Находчивость, силу и выносливость.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Интеллектуальная викторина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Награждение: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Победившие команды награждаются призами и дипломами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b/>
          <w:bCs/>
          <w:color w:val="000000"/>
          <w:sz w:val="20"/>
          <w:szCs w:val="20"/>
        </w:rPr>
        <w:t>Сценарий спортивного праздника «Быстрее, выше, сильнее»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Под звуки марша и зрительских аплодисментов команды входят в спортивный зал и выстраиваются на отведенное место.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Ведущий: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Добрый день, дорогие друзья физической культуры, ценители красоты и здоровья. Сегодня у нас спортивный праздник «Быстрее, выше, сильнее». В них участвуют 4 сильнейшие команды. Судить состязание будет самое достойное и справедливое жюри!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1. «Домашние задание».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Участники команд представляют свои команды, говорят свое название и девиз. Жюри оценивает оригинальность и творчество в представлении.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2. «Конкурс свеча».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Как вы знаете нашей школе все стараются учится на «5», а также цифра 5 является символом олимпиады, т..к. знаменует 5 олимпийских колец. Давайте подобно олимпийцам зажжем наш огонь, тем самым дадим старт нашим соревнованиям.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Капитаны команд получают по маленькой горящей свече и пробежав определенное расстояние, передают ее другому игроку. Побеждает команда, которой удается первой зажечь большую свечку, установленную в чаше.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3. «Мяч капитан».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 xml:space="preserve">Каждая команда садится на скамейку друг за другом. Капитан передает мяч через голову другому игроку, так до конца, последний игрок, получив </w:t>
      </w:r>
      <w:r>
        <w:rPr>
          <w:rFonts w:ascii="Verdana" w:hAnsi="Verdana"/>
          <w:color w:val="000000"/>
          <w:sz w:val="20"/>
          <w:szCs w:val="20"/>
        </w:rPr>
        <w:lastRenderedPageBreak/>
        <w:t>мяч, бежит до ориентира, оббегает его и садится на лавочку первым , и передает его дальше. И так пока не пройдет вся команда.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4. «Воздушный шарик».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Игроки по очереди ведут теннисной ракеткой воздушный шарик до ориентира и возвращаются обратно.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5. «Интеллектуальный конкурс».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Каждой команде задают по шесть вопросов, на который они дают шесть ответов за одну минуту.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Вопрос 1.  Первый Олимпийские игры Древности состоялись  в…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</w:t>
      </w:r>
      <w:r>
        <w:rPr>
          <w:rFonts w:ascii="Verdana" w:hAnsi="Verdana"/>
          <w:color w:val="000000"/>
          <w:sz w:val="20"/>
          <w:szCs w:val="20"/>
        </w:rPr>
        <w:t>. 906 г. до нашей эры.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</w:t>
      </w:r>
      <w:r>
        <w:rPr>
          <w:rFonts w:ascii="Verdana" w:hAnsi="Verdana"/>
          <w:color w:val="000000"/>
          <w:sz w:val="20"/>
          <w:szCs w:val="20"/>
        </w:rPr>
        <w:t>. 1201 г до нашей эры.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r>
        <w:rPr>
          <w:rFonts w:ascii="Verdana" w:hAnsi="Verdana"/>
          <w:color w:val="000000"/>
          <w:sz w:val="20"/>
          <w:szCs w:val="20"/>
        </w:rPr>
        <w:t>. 776 г. до нашей эры.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Г. 1089г до нашей эры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Ответ 1</w:t>
      </w:r>
      <w:r>
        <w:rPr>
          <w:rFonts w:ascii="Verdana" w:hAnsi="Verdana"/>
          <w:color w:val="000000"/>
          <w:sz w:val="20"/>
          <w:szCs w:val="20"/>
        </w:rPr>
        <w:t>. С богами связаны все древнегреческие праздники и спортивные игры. Знаменитые Олимпийские игры, которые Древняя Греция подарила миру, были в эпоху античности не единственными. Истоки первых олимпиад теряются в древности, но в 776 г, до н. э. они состоялись.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Вопрос 2. Исторически сложившаяся деятельность человека, базирующаяся на соревнованиях, выявляющая победителей  и определяющая спортивные достижения, называется...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А. </w:t>
      </w:r>
      <w:r>
        <w:rPr>
          <w:rFonts w:ascii="Verdana" w:hAnsi="Verdana"/>
          <w:color w:val="000000"/>
          <w:sz w:val="20"/>
          <w:szCs w:val="20"/>
        </w:rPr>
        <w:t>Спорт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Физическая культура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В.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Физическое воспитание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Спортивные состязания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Ответ 2. </w:t>
      </w:r>
      <w:r>
        <w:rPr>
          <w:rFonts w:ascii="Verdana" w:hAnsi="Verdana"/>
          <w:color w:val="000000"/>
          <w:sz w:val="20"/>
          <w:szCs w:val="20"/>
        </w:rPr>
        <w:t>Исторически сложившаяся деятельность человека, базирующаяся на соревнованиях, выявляющая победителей  и определяющая спортивные достижения, называется</w:t>
      </w:r>
      <w:r>
        <w:rPr>
          <w:rFonts w:ascii="Verdana" w:hAnsi="Verdana"/>
          <w:b/>
          <w:bCs/>
          <w:color w:val="000000"/>
          <w:sz w:val="20"/>
          <w:szCs w:val="20"/>
        </w:rPr>
        <w:t>  - </w:t>
      </w:r>
      <w:r>
        <w:rPr>
          <w:rFonts w:ascii="Verdana" w:hAnsi="Verdana"/>
          <w:color w:val="000000"/>
          <w:sz w:val="20"/>
          <w:szCs w:val="20"/>
        </w:rPr>
        <w:t>спорт.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Вопрос 3. Основным средством физического воспитания является …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</w:t>
      </w:r>
      <w:r>
        <w:rPr>
          <w:rFonts w:ascii="Verdana" w:hAnsi="Verdana"/>
          <w:color w:val="000000"/>
          <w:sz w:val="20"/>
          <w:szCs w:val="20"/>
        </w:rPr>
        <w:t>. Физические упражнения.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</w:t>
      </w:r>
      <w:r>
        <w:rPr>
          <w:rFonts w:ascii="Verdana" w:hAnsi="Verdana"/>
          <w:color w:val="000000"/>
          <w:sz w:val="20"/>
          <w:szCs w:val="20"/>
        </w:rPr>
        <w:t>. Закаливание.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r>
        <w:rPr>
          <w:rFonts w:ascii="Verdana" w:hAnsi="Verdana"/>
          <w:color w:val="000000"/>
          <w:sz w:val="20"/>
          <w:szCs w:val="20"/>
        </w:rPr>
        <w:t>. Соблюдение режима дня.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Тренировка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Ответ 3. </w:t>
      </w:r>
      <w:r>
        <w:rPr>
          <w:rFonts w:ascii="Verdana" w:hAnsi="Verdana"/>
          <w:color w:val="000000"/>
          <w:sz w:val="20"/>
          <w:szCs w:val="20"/>
        </w:rPr>
        <w:t>Основным средством физического воспитания являются физические упражнения, с помощью которых формируются жизненно важные умения и навыки, воспитываются физические качества, развиваются физические способности.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Вопрос 4. Основные факторы риска в образе жизни людей – это …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А. </w:t>
      </w:r>
      <w:r>
        <w:rPr>
          <w:rFonts w:ascii="Verdana" w:hAnsi="Verdana"/>
          <w:color w:val="000000"/>
          <w:sz w:val="20"/>
          <w:szCs w:val="20"/>
        </w:rPr>
        <w:t>Малая двигательная активность (гипокинезия), психологические стрессы.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</w:t>
      </w:r>
      <w:r>
        <w:rPr>
          <w:rFonts w:ascii="Verdana" w:hAnsi="Verdana"/>
          <w:color w:val="000000"/>
          <w:sz w:val="20"/>
          <w:szCs w:val="20"/>
        </w:rPr>
        <w:t>. Нарушение в питании, переедание.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r>
        <w:rPr>
          <w:rFonts w:ascii="Verdana" w:hAnsi="Verdana"/>
          <w:color w:val="000000"/>
          <w:sz w:val="20"/>
          <w:szCs w:val="20"/>
        </w:rPr>
        <w:t>. Всё перечисленное.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Г.</w:t>
      </w:r>
      <w:r>
        <w:rPr>
          <w:rFonts w:ascii="Verdana" w:hAnsi="Verdana"/>
          <w:color w:val="000000"/>
          <w:sz w:val="20"/>
          <w:szCs w:val="20"/>
        </w:rPr>
        <w:t> Алкоголизм, наркомания, курение.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Ответ 4.</w:t>
      </w:r>
      <w:r>
        <w:rPr>
          <w:rFonts w:ascii="Verdana" w:hAnsi="Verdana"/>
          <w:color w:val="000000"/>
          <w:sz w:val="20"/>
          <w:szCs w:val="20"/>
        </w:rPr>
        <w:t> В качестве основных видов выделяют социальную, трудовую и физическую активность. Для здорового образа жизни недостаточно сосредоточивать усилия лишь на преодолении факторов риска возникновения различных заболеваний, поэтому основными факторами риска является все перечисление пункты. 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Вопрос 5. Система использований физических факторов внешней среды для повышения сопротивляемости организма к простудным и инфекционным заболеваниям принято называть …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А</w:t>
      </w:r>
      <w:r>
        <w:rPr>
          <w:rFonts w:ascii="Verdana" w:hAnsi="Verdana"/>
          <w:color w:val="000000"/>
          <w:sz w:val="20"/>
          <w:szCs w:val="20"/>
        </w:rPr>
        <w:t>. Здоровым образом жизни.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Б</w:t>
      </w:r>
      <w:r>
        <w:rPr>
          <w:rFonts w:ascii="Verdana" w:hAnsi="Verdana"/>
          <w:color w:val="000000"/>
          <w:sz w:val="20"/>
          <w:szCs w:val="20"/>
        </w:rPr>
        <w:t>. Закаливанием.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</w:t>
      </w:r>
      <w:r>
        <w:rPr>
          <w:rFonts w:ascii="Verdana" w:hAnsi="Verdana"/>
          <w:color w:val="000000"/>
          <w:sz w:val="20"/>
          <w:szCs w:val="20"/>
        </w:rPr>
        <w:t>. Атлетической гимнастикой.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Г. </w:t>
      </w:r>
      <w:r>
        <w:rPr>
          <w:rFonts w:ascii="Verdana" w:hAnsi="Verdana"/>
          <w:color w:val="000000"/>
          <w:sz w:val="20"/>
          <w:szCs w:val="20"/>
        </w:rPr>
        <w:t>Солнечные ванны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Ответ 5.</w:t>
      </w:r>
      <w:r>
        <w:rPr>
          <w:rFonts w:ascii="Verdana" w:hAnsi="Verdana"/>
          <w:color w:val="000000"/>
          <w:sz w:val="20"/>
          <w:szCs w:val="20"/>
        </w:rPr>
        <w:t> Закаливание – это научно-обоснованная система использования физических факторов внешней среды для повышения сопротивляемости организма к простудным и инфекционным заболеваниям.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Вопрос 6 Термин «Олимпиада» означает …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А. соревнования на Олимпийских играх.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Б. собрание спортсменов в одном городе.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В. високосный год.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Г. четырёхлетний период между Олимпийскими играми.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Ответ 6.</w:t>
      </w:r>
      <w:r>
        <w:rPr>
          <w:rFonts w:ascii="Verdana" w:hAnsi="Verdana"/>
          <w:color w:val="000000"/>
          <w:sz w:val="20"/>
          <w:szCs w:val="20"/>
        </w:rPr>
        <w:t> Термин «Олимпиада» означает период в четыре года подряд, который начинается открытием одних олимпийских игр и заканчивается открытием игр следующей олимпиады.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6. «Дартс». Капитаны соревнуются в этом конкурсе. Блиц турнир для капитанов.(20 вопросов за 1 минуту)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Начало пути к финишу. (Старт)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Инструмент спортивного судьи. (Свисток)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Боксерский корт. (Ринг)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Боксёрская трехминутка. (Раунд)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Спортивный снаряд для перетягивания. (Канат)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Передача мяча в игре. (Пас)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Игра с мячом-дыней (Регби)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Бейсбольная ударница. (Бита)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Спортсмен, который ходит сидя. (Шахматист)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какой игре используются мяч наибольшей величины? (баскетбол)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Чем покрывали гладиаторскую арену в Древнем Риме? (Песком)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 какой игре пользуются самым легким мячом? (в настольном теннисе)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Назвать 5 спортивных терминов, начинающихся с буквы «С» (стадион, сетка, секундомер, спартакиада, спринт)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Что означает переплетение разноцветных колец в эмблеме олимпийских игр? (символ дружбы пяти континентов)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Какого цвета кольца на эмблеме олимпийских игр?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(голубой, желтый, черный, зеленый, красный)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Кто не имел права принимать участие в Олимпийских играх? (Женщины, дети, люди негроидной расы)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Начиная с 1924 года к словам «Олимпийские игры» стали добавлять ещё одно то или иное слово. Какое? (Летние или зимние)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Девиз олимпийских игр. («Быстрее, выше, сильнее»)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Чем награждали победителей Игр в Древней Греции? (Венком из листьев лавра)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00"/>
          <w:sz w:val="20"/>
          <w:szCs w:val="20"/>
        </w:rPr>
        <w:t>7. «Быстрый и ловкий».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А) Два участника команды, держа мяч лбами, руки сцеплены, должны боком пробежать туда и обратно.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Б) Один игрок катит обруч, а два других бросают сквозь него мяч друг другу. Мяч должен удариться о пол.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В) Один игрок берет 3 мяча и пробегает с ними дистанцию.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8. «Солдатский». Участники команд преодолевают дистанцию через барьеры и тоннели.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Ведущий:</w:t>
      </w:r>
      <w:r>
        <w:rPr>
          <w:rStyle w:val="apple-converted-space"/>
          <w:rFonts w:ascii="Verdana" w:hAnsi="Verdana"/>
          <w:b/>
          <w:bCs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Дорогие друзья, благодарим вас за активное участие в нашем спортивном празднике. И помните, что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спорт и ЗОЖ являются основой счастливой, здоровой, успешной жизни. Пусть спорт будет вашим лучшим другом на протяжении всей жизни.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Награждение:</w:t>
      </w:r>
    </w:p>
    <w:p w:rsidR="0018540E" w:rsidRDefault="0018540E" w:rsidP="0018540E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Победившие команды награждаются призами и дипломами</w:t>
      </w:r>
    </w:p>
    <w:p w:rsidR="00E13909" w:rsidRDefault="00E13909">
      <w:bookmarkStart w:id="0" w:name="_GoBack"/>
      <w:bookmarkEnd w:id="0"/>
    </w:p>
    <w:sectPr w:rsidR="00E13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65"/>
    <w:rsid w:val="0018540E"/>
    <w:rsid w:val="00834765"/>
    <w:rsid w:val="00E1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198E-81DB-4AA3-B149-2D3BA694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540E"/>
  </w:style>
  <w:style w:type="character" w:styleId="a4">
    <w:name w:val="Strong"/>
    <w:basedOn w:val="a0"/>
    <w:uiPriority w:val="22"/>
    <w:qFormat/>
    <w:rsid w:val="00185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2016-04-08T17:43:00Z</dcterms:created>
  <dcterms:modified xsi:type="dcterms:W3CDTF">2016-04-08T17:43:00Z</dcterms:modified>
</cp:coreProperties>
</file>